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C56C0" w14:textId="78A7C15A" w:rsidR="00C72B25" w:rsidRDefault="00D15C1C" w:rsidP="00DB4802">
      <w:pPr>
        <w:spacing w:line="360" w:lineRule="auto"/>
        <w:jc w:val="center"/>
        <w:rPr>
          <w:rFonts w:ascii="Times New Roman" w:hAnsi="Times New Roman" w:cs="Times New Roman"/>
          <w:b/>
          <w:bCs/>
          <w:sz w:val="32"/>
          <w:szCs w:val="32"/>
        </w:rPr>
      </w:pPr>
      <w:r w:rsidRPr="00D15C1C">
        <w:rPr>
          <w:rFonts w:ascii="Times New Roman" w:hAnsi="Times New Roman" w:cs="Times New Roman"/>
          <w:b/>
          <w:bCs/>
          <w:sz w:val="32"/>
          <w:szCs w:val="32"/>
        </w:rPr>
        <w:t xml:space="preserve">SIMULATION OF </w:t>
      </w:r>
      <w:r>
        <w:rPr>
          <w:rFonts w:ascii="Times New Roman" w:hAnsi="Times New Roman" w:cs="Times New Roman"/>
          <w:b/>
          <w:bCs/>
          <w:sz w:val="32"/>
          <w:szCs w:val="32"/>
        </w:rPr>
        <w:t xml:space="preserve">PEDAL POWER MOBILE PHONE CHARGER </w:t>
      </w:r>
      <w:r w:rsidR="006F7373">
        <w:rPr>
          <w:rFonts w:ascii="Times New Roman" w:hAnsi="Times New Roman" w:cs="Times New Roman"/>
          <w:b/>
          <w:bCs/>
          <w:sz w:val="32"/>
          <w:szCs w:val="32"/>
        </w:rPr>
        <w:t>(</w:t>
      </w:r>
      <w:r w:rsidRPr="00D15C1C">
        <w:rPr>
          <w:rFonts w:ascii="Times New Roman" w:hAnsi="Times New Roman" w:cs="Times New Roman"/>
          <w:b/>
          <w:bCs/>
          <w:sz w:val="32"/>
          <w:szCs w:val="32"/>
        </w:rPr>
        <w:t>PPMPC</w:t>
      </w:r>
      <w:r w:rsidR="006F7373">
        <w:rPr>
          <w:rFonts w:ascii="Times New Roman" w:hAnsi="Times New Roman" w:cs="Times New Roman"/>
          <w:b/>
          <w:bCs/>
          <w:sz w:val="32"/>
          <w:szCs w:val="32"/>
        </w:rPr>
        <w:t>)</w:t>
      </w:r>
      <w:r w:rsidRPr="00D15C1C">
        <w:rPr>
          <w:rFonts w:ascii="Times New Roman" w:hAnsi="Times New Roman" w:cs="Times New Roman"/>
          <w:b/>
          <w:bCs/>
          <w:sz w:val="32"/>
          <w:szCs w:val="32"/>
        </w:rPr>
        <w:t xml:space="preserve"> SUPPORT</w:t>
      </w:r>
    </w:p>
    <w:p w14:paraId="76D8AFF4" w14:textId="22933B7A" w:rsidR="00D15C1C" w:rsidRPr="003F65D6" w:rsidRDefault="00D15C1C" w:rsidP="00DB4802">
      <w:pPr>
        <w:pStyle w:val="Heading2"/>
        <w:numPr>
          <w:ilvl w:val="0"/>
          <w:numId w:val="2"/>
        </w:numPr>
        <w:spacing w:line="360" w:lineRule="auto"/>
        <w:rPr>
          <w:rFonts w:ascii="Times New Roman" w:hAnsi="Times New Roman" w:cs="Times New Roman"/>
          <w:b/>
          <w:bCs/>
          <w:color w:val="auto"/>
          <w:sz w:val="28"/>
          <w:szCs w:val="28"/>
        </w:rPr>
      </w:pPr>
      <w:bookmarkStart w:id="0" w:name="_Toc203168545"/>
      <w:r w:rsidRPr="003F65D6">
        <w:rPr>
          <w:rFonts w:ascii="Times New Roman" w:hAnsi="Times New Roman" w:cs="Times New Roman"/>
          <w:b/>
          <w:bCs/>
          <w:color w:val="auto"/>
          <w:sz w:val="28"/>
          <w:szCs w:val="28"/>
        </w:rPr>
        <w:t>Description</w:t>
      </w:r>
      <w:bookmarkEnd w:id="0"/>
    </w:p>
    <w:p w14:paraId="570AEDE7" w14:textId="7685722E" w:rsidR="00460CCF" w:rsidRPr="00460CCF" w:rsidRDefault="00460CCF" w:rsidP="00DB4802">
      <w:pPr>
        <w:pStyle w:val="ListParagraph"/>
        <w:numPr>
          <w:ilvl w:val="0"/>
          <w:numId w:val="3"/>
        </w:numPr>
        <w:spacing w:line="360" w:lineRule="auto"/>
        <w:jc w:val="both"/>
        <w:rPr>
          <w:rFonts w:ascii="Times New Roman" w:hAnsi="Times New Roman" w:cs="Times New Roman"/>
          <w:sz w:val="24"/>
          <w:szCs w:val="24"/>
        </w:rPr>
      </w:pPr>
      <w:r w:rsidRPr="00460CCF">
        <w:rPr>
          <w:rFonts w:ascii="Times New Roman" w:hAnsi="Times New Roman" w:cs="Times New Roman"/>
          <w:sz w:val="24"/>
          <w:szCs w:val="24"/>
        </w:rPr>
        <w:t xml:space="preserve">The support is constructed from a tubular frame with dimensions </w:t>
      </w:r>
      <w:r w:rsidRPr="00460CCF">
        <w:rPr>
          <w:rFonts w:ascii="Times New Roman" w:hAnsi="Times New Roman" w:cs="Times New Roman"/>
          <w:b/>
          <w:bCs/>
          <w:sz w:val="24"/>
          <w:szCs w:val="24"/>
        </w:rPr>
        <w:t>40 × 40 × 4 mm</w:t>
      </w:r>
      <w:r w:rsidRPr="00460CCF">
        <w:rPr>
          <w:rFonts w:ascii="Times New Roman" w:hAnsi="Times New Roman" w:cs="Times New Roman"/>
          <w:sz w:val="24"/>
          <w:szCs w:val="24"/>
        </w:rPr>
        <w:t xml:space="preserve">. It includes a special </w:t>
      </w:r>
      <w:r>
        <w:rPr>
          <w:rFonts w:ascii="Times New Roman" w:hAnsi="Times New Roman" w:cs="Times New Roman"/>
          <w:sz w:val="24"/>
          <w:szCs w:val="24"/>
        </w:rPr>
        <w:t>bolt</w:t>
      </w:r>
      <w:r w:rsidRPr="00460CCF">
        <w:rPr>
          <w:rFonts w:ascii="Times New Roman" w:hAnsi="Times New Roman" w:cs="Times New Roman"/>
          <w:sz w:val="24"/>
          <w:szCs w:val="24"/>
        </w:rPr>
        <w:t xml:space="preserve">, which measures </w:t>
      </w:r>
      <w:r w:rsidRPr="00460CCF">
        <w:rPr>
          <w:rFonts w:ascii="Times New Roman" w:hAnsi="Times New Roman" w:cs="Times New Roman"/>
          <w:b/>
          <w:bCs/>
          <w:sz w:val="24"/>
          <w:szCs w:val="24"/>
        </w:rPr>
        <w:t>150 mm</w:t>
      </w:r>
      <w:r w:rsidRPr="00460CCF">
        <w:rPr>
          <w:rFonts w:ascii="Times New Roman" w:hAnsi="Times New Roman" w:cs="Times New Roman"/>
          <w:sz w:val="24"/>
          <w:szCs w:val="24"/>
        </w:rPr>
        <w:t xml:space="preserve"> in length and has a diameter of </w:t>
      </w:r>
      <w:r w:rsidRPr="00460CCF">
        <w:rPr>
          <w:rFonts w:ascii="Times New Roman" w:hAnsi="Times New Roman" w:cs="Times New Roman"/>
          <w:b/>
          <w:bCs/>
          <w:sz w:val="24"/>
          <w:szCs w:val="24"/>
        </w:rPr>
        <w:t>1</w:t>
      </w:r>
      <w:r w:rsidR="00773D8F">
        <w:rPr>
          <w:rFonts w:ascii="Times New Roman" w:hAnsi="Times New Roman" w:cs="Times New Roman"/>
          <w:b/>
          <w:bCs/>
          <w:sz w:val="24"/>
          <w:szCs w:val="24"/>
        </w:rPr>
        <w:t>3</w:t>
      </w:r>
      <w:r w:rsidRPr="00460CCF">
        <w:rPr>
          <w:rFonts w:ascii="Times New Roman" w:hAnsi="Times New Roman" w:cs="Times New Roman"/>
          <w:b/>
          <w:bCs/>
          <w:sz w:val="24"/>
          <w:szCs w:val="24"/>
        </w:rPr>
        <w:t xml:space="preserve"> mm.</w:t>
      </w:r>
    </w:p>
    <w:p w14:paraId="63FD81BA" w14:textId="243485EC" w:rsidR="00D15C1C" w:rsidRPr="00DB4802" w:rsidRDefault="00460CCF" w:rsidP="00D15C1C">
      <w:pPr>
        <w:pStyle w:val="ListParagraph"/>
        <w:numPr>
          <w:ilvl w:val="0"/>
          <w:numId w:val="3"/>
        </w:numPr>
        <w:spacing w:line="360" w:lineRule="auto"/>
        <w:jc w:val="both"/>
        <w:rPr>
          <w:rFonts w:ascii="Times New Roman" w:hAnsi="Times New Roman" w:cs="Times New Roman"/>
          <w:sz w:val="24"/>
          <w:szCs w:val="24"/>
        </w:rPr>
      </w:pPr>
      <w:r w:rsidRPr="00460CCF">
        <w:rPr>
          <w:rFonts w:ascii="Times New Roman" w:hAnsi="Times New Roman" w:cs="Times New Roman"/>
          <w:sz w:val="24"/>
          <w:szCs w:val="24"/>
        </w:rPr>
        <w:t xml:space="preserve">The overall height of the support is </w:t>
      </w:r>
      <w:r w:rsidRPr="00460CCF">
        <w:rPr>
          <w:rFonts w:ascii="Times New Roman" w:hAnsi="Times New Roman" w:cs="Times New Roman"/>
          <w:b/>
          <w:bCs/>
          <w:sz w:val="24"/>
          <w:szCs w:val="24"/>
        </w:rPr>
        <w:t>220 mm</w:t>
      </w:r>
      <w:r w:rsidRPr="00460CCF">
        <w:rPr>
          <w:rFonts w:ascii="Times New Roman" w:hAnsi="Times New Roman" w:cs="Times New Roman"/>
          <w:sz w:val="24"/>
          <w:szCs w:val="24"/>
        </w:rPr>
        <w:t xml:space="preserve">, and the mass of the simplified model is approximately </w:t>
      </w:r>
      <w:r w:rsidRPr="00460CCF">
        <w:rPr>
          <w:rFonts w:ascii="Times New Roman" w:hAnsi="Times New Roman" w:cs="Times New Roman"/>
          <w:b/>
          <w:bCs/>
          <w:sz w:val="24"/>
          <w:szCs w:val="24"/>
        </w:rPr>
        <w:t>1.6 g</w:t>
      </w:r>
      <w:r w:rsidRPr="00460CCF">
        <w:rPr>
          <w:rFonts w:ascii="Times New Roman" w:hAnsi="Times New Roman" w:cs="Times New Roman"/>
          <w:sz w:val="24"/>
          <w:szCs w:val="24"/>
        </w:rPr>
        <w:t>.</w:t>
      </w:r>
    </w:p>
    <w:p w14:paraId="53B1D880" w14:textId="6F8B0A7D" w:rsidR="00D15C1C" w:rsidRDefault="00D15C1C" w:rsidP="00D15C1C">
      <w:pPr>
        <w:jc w:val="center"/>
      </w:pPr>
      <w:r>
        <w:rPr>
          <w:noProof/>
        </w:rPr>
        <w:drawing>
          <wp:inline distT="0" distB="0" distL="0" distR="0" wp14:anchorId="441E52D3" wp14:editId="73B79C73">
            <wp:extent cx="3067050" cy="2143125"/>
            <wp:effectExtent l="0" t="0" r="0" b="9525"/>
            <wp:docPr id="1201325132" name="Picture 1"/>
            <wp:cNvGraphicFramePr/>
            <a:graphic xmlns:a="http://schemas.openxmlformats.org/drawingml/2006/main">
              <a:graphicData uri="http://schemas.openxmlformats.org/drawingml/2006/picture">
                <pic:pic xmlns:pic="http://schemas.openxmlformats.org/drawingml/2006/picture">
                  <pic:nvPicPr>
                    <pic:cNvPr id="120132513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7050" cy="2143125"/>
                    </a:xfrm>
                    <a:prstGeom prst="rect">
                      <a:avLst/>
                    </a:prstGeom>
                  </pic:spPr>
                </pic:pic>
              </a:graphicData>
            </a:graphic>
          </wp:inline>
        </w:drawing>
      </w:r>
      <w:r>
        <w:rPr>
          <w:noProof/>
        </w:rPr>
        <w:drawing>
          <wp:inline distT="0" distB="0" distL="0" distR="0" wp14:anchorId="6CE0BB75" wp14:editId="3A0C9424">
            <wp:extent cx="2752725" cy="2152844"/>
            <wp:effectExtent l="0" t="0" r="0" b="0"/>
            <wp:docPr id="923276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0369" cy="2158823"/>
                    </a:xfrm>
                    <a:prstGeom prst="rect">
                      <a:avLst/>
                    </a:prstGeom>
                    <a:noFill/>
                    <a:ln>
                      <a:noFill/>
                    </a:ln>
                  </pic:spPr>
                </pic:pic>
              </a:graphicData>
            </a:graphic>
          </wp:inline>
        </w:drawing>
      </w:r>
      <w:r>
        <w:rPr>
          <w:noProof/>
        </w:rPr>
        <w:drawing>
          <wp:inline distT="0" distB="0" distL="0" distR="0" wp14:anchorId="04845F35" wp14:editId="26411FDB">
            <wp:extent cx="3595998" cy="2190750"/>
            <wp:effectExtent l="0" t="0" r="5080" b="0"/>
            <wp:docPr id="211615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8885" cy="2204693"/>
                    </a:xfrm>
                    <a:prstGeom prst="rect">
                      <a:avLst/>
                    </a:prstGeom>
                    <a:noFill/>
                    <a:ln>
                      <a:noFill/>
                    </a:ln>
                  </pic:spPr>
                </pic:pic>
              </a:graphicData>
            </a:graphic>
          </wp:inline>
        </w:drawing>
      </w:r>
    </w:p>
    <w:p w14:paraId="62635723" w14:textId="14AF2F2A" w:rsidR="00D15C1C" w:rsidRPr="00D15C1C" w:rsidRDefault="00D15C1C" w:rsidP="00D15C1C"/>
    <w:p w14:paraId="4EEDC106" w14:textId="7703C054" w:rsidR="00D15C1C" w:rsidRDefault="00D15C1C" w:rsidP="00D15C1C">
      <w:pPr>
        <w:jc w:val="center"/>
        <w:rPr>
          <w:rFonts w:ascii="Times New Roman" w:hAnsi="Times New Roman" w:cs="Times New Roman"/>
          <w:sz w:val="24"/>
          <w:szCs w:val="24"/>
        </w:rPr>
      </w:pPr>
      <w:r w:rsidRPr="00D74969">
        <w:rPr>
          <w:rFonts w:ascii="Times New Roman" w:hAnsi="Times New Roman" w:cs="Times New Roman"/>
          <w:b/>
          <w:bCs/>
          <w:sz w:val="24"/>
          <w:szCs w:val="24"/>
        </w:rPr>
        <w:t>Fig I</w:t>
      </w:r>
      <w:r>
        <w:rPr>
          <w:rFonts w:ascii="Times New Roman" w:hAnsi="Times New Roman" w:cs="Times New Roman"/>
          <w:sz w:val="24"/>
          <w:szCs w:val="24"/>
        </w:rPr>
        <w:t>: Description of PPMPC</w:t>
      </w:r>
    </w:p>
    <w:p w14:paraId="6E54AE03" w14:textId="77777777" w:rsidR="009D7A2A" w:rsidRDefault="009D7A2A" w:rsidP="00D15C1C">
      <w:pPr>
        <w:jc w:val="center"/>
        <w:rPr>
          <w:rFonts w:ascii="Times New Roman" w:hAnsi="Times New Roman" w:cs="Times New Roman"/>
          <w:sz w:val="24"/>
          <w:szCs w:val="24"/>
        </w:rPr>
      </w:pPr>
    </w:p>
    <w:p w14:paraId="422785E3" w14:textId="64468116" w:rsidR="003F65D6" w:rsidRDefault="003F65D6" w:rsidP="003F65D6">
      <w:pPr>
        <w:pStyle w:val="Heading1"/>
        <w:numPr>
          <w:ilvl w:val="0"/>
          <w:numId w:val="2"/>
        </w:numPr>
        <w:rPr>
          <w:rFonts w:ascii="Times New Roman" w:hAnsi="Times New Roman" w:cs="Times New Roman"/>
          <w:b/>
          <w:bCs/>
          <w:color w:val="auto"/>
          <w:sz w:val="28"/>
          <w:szCs w:val="28"/>
        </w:rPr>
      </w:pPr>
      <w:bookmarkStart w:id="1" w:name="_Toc203168546"/>
      <w:r w:rsidRPr="003F65D6">
        <w:rPr>
          <w:rFonts w:ascii="Times New Roman" w:hAnsi="Times New Roman" w:cs="Times New Roman"/>
          <w:b/>
          <w:bCs/>
          <w:color w:val="auto"/>
          <w:sz w:val="28"/>
          <w:szCs w:val="28"/>
        </w:rPr>
        <w:lastRenderedPageBreak/>
        <w:t>Assumptions</w:t>
      </w:r>
      <w:bookmarkEnd w:id="1"/>
    </w:p>
    <w:p w14:paraId="6B44F412" w14:textId="24F8A188" w:rsidR="009D7A2A" w:rsidRDefault="009D7A2A" w:rsidP="009D7A2A">
      <w:pPr>
        <w:pStyle w:val="ListParagraph"/>
        <w:numPr>
          <w:ilvl w:val="0"/>
          <w:numId w:val="3"/>
        </w:numPr>
        <w:spacing w:line="360" w:lineRule="auto"/>
        <w:jc w:val="both"/>
        <w:rPr>
          <w:rFonts w:ascii="Times New Roman" w:hAnsi="Times New Roman" w:cs="Times New Roman"/>
          <w:sz w:val="24"/>
          <w:szCs w:val="24"/>
        </w:rPr>
      </w:pPr>
      <w:r w:rsidRPr="009D7A2A">
        <w:rPr>
          <w:rFonts w:ascii="Times New Roman" w:hAnsi="Times New Roman" w:cs="Times New Roman"/>
          <w:sz w:val="24"/>
          <w:szCs w:val="24"/>
        </w:rPr>
        <w:t>It was hypothesized that as power output increases, the weight distribution would shift towards the bottom bracket and away from the saddle. This was hypothesized because in order to increase power, the forces on the crank must necessarily increase with power output because cadence and crank length are held constant. It is assumed that this increase in forces will come from a shift in body weight forces from the saddle and/or stem as total forces must sum to one body weight. It was also hypothesized that forces on the handlebars would increase as power output increased due to changes in rider posture on the bike.</w:t>
      </w:r>
    </w:p>
    <w:p w14:paraId="189FE10C" w14:textId="77777777" w:rsidR="009D7A2A" w:rsidRPr="009D7A2A" w:rsidRDefault="009D7A2A" w:rsidP="009D7A2A">
      <w:pPr>
        <w:pStyle w:val="ListParagraph"/>
        <w:numPr>
          <w:ilvl w:val="0"/>
          <w:numId w:val="3"/>
        </w:numPr>
        <w:spacing w:line="360" w:lineRule="auto"/>
        <w:jc w:val="both"/>
        <w:rPr>
          <w:rFonts w:ascii="Times New Roman" w:hAnsi="Times New Roman" w:cs="Times New Roman"/>
          <w:sz w:val="24"/>
          <w:szCs w:val="24"/>
        </w:rPr>
      </w:pPr>
      <w:r w:rsidRPr="009D7A2A">
        <w:rPr>
          <w:rFonts w:ascii="Times New Roman" w:hAnsi="Times New Roman" w:cs="Times New Roman"/>
          <w:sz w:val="24"/>
          <w:szCs w:val="24"/>
        </w:rPr>
        <w:t>It was also assumed that 60 % of the mass of the rider is distributed to the back wheel during normal sitting position.</w:t>
      </w:r>
      <w:r w:rsidRPr="009D7A2A">
        <w:rPr>
          <w:noProof/>
        </w:rPr>
        <w:t xml:space="preserve"> </w:t>
      </w:r>
    </w:p>
    <w:p w14:paraId="03DB3972" w14:textId="7A0122C5" w:rsidR="009D7A2A" w:rsidRDefault="009D7A2A" w:rsidP="009D7A2A">
      <w:pPr>
        <w:pStyle w:val="ListParagraph"/>
        <w:spacing w:line="360" w:lineRule="auto"/>
        <w:jc w:val="center"/>
        <w:rPr>
          <w:rFonts w:ascii="Times New Roman" w:hAnsi="Times New Roman" w:cs="Times New Roman"/>
          <w:sz w:val="24"/>
          <w:szCs w:val="24"/>
        </w:rPr>
      </w:pPr>
      <w:r>
        <w:rPr>
          <w:noProof/>
        </w:rPr>
        <w:drawing>
          <wp:inline distT="0" distB="0" distL="0" distR="0" wp14:anchorId="2F269612" wp14:editId="0030F7FE">
            <wp:extent cx="3800475" cy="2533650"/>
            <wp:effectExtent l="0" t="0" r="9525" b="0"/>
            <wp:docPr id="2138883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1838" cy="2534559"/>
                    </a:xfrm>
                    <a:prstGeom prst="rect">
                      <a:avLst/>
                    </a:prstGeom>
                    <a:noFill/>
                    <a:ln>
                      <a:noFill/>
                    </a:ln>
                  </pic:spPr>
                </pic:pic>
              </a:graphicData>
            </a:graphic>
          </wp:inline>
        </w:drawing>
      </w:r>
    </w:p>
    <w:p w14:paraId="69DFD56D" w14:textId="6FF63894" w:rsidR="00D74969" w:rsidRDefault="00D74969" w:rsidP="009D7A2A">
      <w:pPr>
        <w:pStyle w:val="ListParagraph"/>
        <w:spacing w:line="360" w:lineRule="auto"/>
        <w:jc w:val="center"/>
        <w:rPr>
          <w:rFonts w:ascii="Times New Roman" w:hAnsi="Times New Roman" w:cs="Times New Roman"/>
          <w:sz w:val="24"/>
          <w:szCs w:val="24"/>
        </w:rPr>
      </w:pPr>
      <w:r w:rsidRPr="00D74969">
        <w:rPr>
          <w:rFonts w:ascii="Times New Roman" w:hAnsi="Times New Roman" w:cs="Times New Roman"/>
          <w:b/>
          <w:bCs/>
          <w:sz w:val="24"/>
          <w:szCs w:val="24"/>
        </w:rPr>
        <w:t>Fig II</w:t>
      </w:r>
      <w:r>
        <w:rPr>
          <w:rFonts w:ascii="Times New Roman" w:hAnsi="Times New Roman" w:cs="Times New Roman"/>
          <w:sz w:val="24"/>
          <w:szCs w:val="24"/>
        </w:rPr>
        <w:t>: Force distribution for a 100kg body(rider).</w:t>
      </w:r>
    </w:p>
    <w:p w14:paraId="53038EA2" w14:textId="77777777" w:rsidR="00772C9B" w:rsidRDefault="00772C9B" w:rsidP="009D7A2A">
      <w:pPr>
        <w:pStyle w:val="ListParagraph"/>
        <w:spacing w:line="360" w:lineRule="auto"/>
        <w:jc w:val="center"/>
        <w:rPr>
          <w:rFonts w:ascii="Times New Roman" w:hAnsi="Times New Roman" w:cs="Times New Roman"/>
          <w:sz w:val="24"/>
          <w:szCs w:val="24"/>
        </w:rPr>
      </w:pPr>
    </w:p>
    <w:p w14:paraId="6CD8F30B" w14:textId="48E5DBB3" w:rsidR="00772C9B" w:rsidRDefault="00772C9B" w:rsidP="00772C9B">
      <w:pPr>
        <w:pStyle w:val="ListParagraph"/>
        <w:spacing w:line="360" w:lineRule="auto"/>
        <w:jc w:val="center"/>
        <w:rPr>
          <w:rFonts w:ascii="Times New Roman" w:hAnsi="Times New Roman" w:cs="Times New Roman"/>
          <w:sz w:val="24"/>
          <w:szCs w:val="24"/>
        </w:rPr>
      </w:pPr>
      <w:r>
        <w:rPr>
          <w:noProof/>
        </w:rPr>
        <w:drawing>
          <wp:inline distT="0" distB="0" distL="0" distR="0" wp14:anchorId="0242E724" wp14:editId="3B711177">
            <wp:extent cx="2800350" cy="1200150"/>
            <wp:effectExtent l="0" t="0" r="0" b="0"/>
            <wp:docPr id="5856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200150"/>
                    </a:xfrm>
                    <a:prstGeom prst="rect">
                      <a:avLst/>
                    </a:prstGeom>
                    <a:noFill/>
                    <a:ln>
                      <a:noFill/>
                    </a:ln>
                  </pic:spPr>
                </pic:pic>
              </a:graphicData>
            </a:graphic>
          </wp:inline>
        </w:drawing>
      </w:r>
    </w:p>
    <w:p w14:paraId="3072A362" w14:textId="087CD1C2" w:rsidR="00772C9B" w:rsidRPr="00772C9B" w:rsidRDefault="00000000" w:rsidP="00772C9B">
      <w:pPr>
        <w:pStyle w:val="ListParagraph"/>
        <w:spacing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100</m:t>
              </m:r>
            </m:den>
          </m:f>
          <m:r>
            <w:rPr>
              <w:rFonts w:ascii="Cambria Math" w:hAnsi="Cambria Math" w:cs="Times New Roman"/>
              <w:sz w:val="24"/>
              <w:szCs w:val="24"/>
            </w:rPr>
            <m:t>×1079.1=</m:t>
          </m:r>
          <m:r>
            <m:rPr>
              <m:sty m:val="bi"/>
            </m:rPr>
            <w:rPr>
              <w:rFonts w:ascii="Cambria Math" w:hAnsi="Cambria Math" w:cs="Times New Roman"/>
              <w:sz w:val="24"/>
              <w:szCs w:val="24"/>
            </w:rPr>
            <m:t>647.46</m:t>
          </m:r>
          <m:r>
            <m:rPr>
              <m:sty m:val="bi"/>
            </m:rPr>
            <w:rPr>
              <w:rFonts w:ascii="Cambria Math" w:hAnsi="Cambria Math" w:cs="Times New Roman"/>
              <w:sz w:val="24"/>
              <w:szCs w:val="24"/>
            </w:rPr>
            <m:t>N</m:t>
          </m:r>
        </m:oMath>
      </m:oMathPara>
    </w:p>
    <w:p w14:paraId="261A2279" w14:textId="43DB77F4" w:rsidR="009D7A2A" w:rsidRPr="009D7A2A" w:rsidRDefault="009D7A2A" w:rsidP="009D7A2A">
      <w:pPr>
        <w:pStyle w:val="ListParagraph"/>
        <w:numPr>
          <w:ilvl w:val="0"/>
          <w:numId w:val="3"/>
        </w:numPr>
        <w:spacing w:line="360" w:lineRule="auto"/>
        <w:jc w:val="both"/>
        <w:rPr>
          <w:rFonts w:ascii="Times New Roman" w:hAnsi="Times New Roman" w:cs="Times New Roman"/>
          <w:sz w:val="24"/>
          <w:szCs w:val="24"/>
        </w:rPr>
      </w:pPr>
      <w:r w:rsidRPr="009D7A2A">
        <w:rPr>
          <w:rFonts w:ascii="Times New Roman" w:hAnsi="Times New Roman" w:cs="Times New Roman"/>
          <w:sz w:val="24"/>
          <w:szCs w:val="24"/>
        </w:rPr>
        <w:t>Now we take into consideration that during riding the cyclist induces cycli</w:t>
      </w:r>
      <w:r w:rsidR="00D74969">
        <w:rPr>
          <w:rFonts w:ascii="Times New Roman" w:hAnsi="Times New Roman" w:cs="Times New Roman"/>
          <w:sz w:val="24"/>
          <w:szCs w:val="24"/>
        </w:rPr>
        <w:t>c</w:t>
      </w:r>
      <w:r w:rsidRPr="009D7A2A">
        <w:rPr>
          <w:rFonts w:ascii="Times New Roman" w:hAnsi="Times New Roman" w:cs="Times New Roman"/>
          <w:sz w:val="24"/>
          <w:szCs w:val="24"/>
        </w:rPr>
        <w:t xml:space="preserve"> forces which affects the support and also that the position of the cyclist </w:t>
      </w:r>
      <w:r w:rsidR="00772C9B">
        <w:rPr>
          <w:rFonts w:ascii="Times New Roman" w:hAnsi="Times New Roman" w:cs="Times New Roman"/>
          <w:sz w:val="24"/>
          <w:szCs w:val="24"/>
        </w:rPr>
        <w:t xml:space="preserve">on the bicycle </w:t>
      </w:r>
      <w:r w:rsidRPr="009D7A2A">
        <w:rPr>
          <w:rFonts w:ascii="Times New Roman" w:hAnsi="Times New Roman" w:cs="Times New Roman"/>
          <w:sz w:val="24"/>
          <w:szCs w:val="24"/>
        </w:rPr>
        <w:t>may var</w:t>
      </w:r>
      <w:r w:rsidR="00D74969">
        <w:rPr>
          <w:rFonts w:ascii="Times New Roman" w:hAnsi="Times New Roman" w:cs="Times New Roman"/>
          <w:sz w:val="24"/>
          <w:szCs w:val="24"/>
        </w:rPr>
        <w:t>y</w:t>
      </w:r>
      <w:r w:rsidRPr="009D7A2A">
        <w:rPr>
          <w:rFonts w:ascii="Times New Roman" w:hAnsi="Times New Roman" w:cs="Times New Roman"/>
          <w:sz w:val="24"/>
          <w:szCs w:val="24"/>
        </w:rPr>
        <w:t xml:space="preserve"> with </w:t>
      </w:r>
      <w:r w:rsidRPr="009D7A2A">
        <w:rPr>
          <w:rFonts w:ascii="Times New Roman" w:hAnsi="Times New Roman" w:cs="Times New Roman"/>
          <w:sz w:val="24"/>
          <w:szCs w:val="24"/>
        </w:rPr>
        <w:lastRenderedPageBreak/>
        <w:t>fatigue so we took an approximation of 20kg additional mass which will compensate any var</w:t>
      </w:r>
      <w:r w:rsidR="00D74969">
        <w:rPr>
          <w:rFonts w:ascii="Times New Roman" w:hAnsi="Times New Roman" w:cs="Times New Roman"/>
          <w:sz w:val="24"/>
          <w:szCs w:val="24"/>
        </w:rPr>
        <w:t>y</w:t>
      </w:r>
      <w:r w:rsidRPr="009D7A2A">
        <w:rPr>
          <w:rFonts w:ascii="Times New Roman" w:hAnsi="Times New Roman" w:cs="Times New Roman"/>
          <w:sz w:val="24"/>
          <w:szCs w:val="24"/>
        </w:rPr>
        <w:t>ing in position.</w:t>
      </w:r>
    </w:p>
    <w:p w14:paraId="7305D775" w14:textId="20AF0B68" w:rsidR="003F65D6" w:rsidRPr="006F7373" w:rsidRDefault="00772C9B" w:rsidP="003F65D6">
      <w:pPr>
        <w:rPr>
          <w:rFonts w:ascii="Times New Roman" w:eastAsiaTheme="minorEastAsia" w:hAnsi="Times New Roman" w:cs="Times New Roman"/>
          <w:b/>
          <w:bCs/>
          <w:sz w:val="24"/>
          <w:szCs w:val="24"/>
        </w:rPr>
      </w:pPr>
      <m:oMathPara>
        <m:oMathParaPr>
          <m:jc m:val="center"/>
        </m:oMathParaPr>
        <m:oMath>
          <m:r>
            <w:rPr>
              <w:rFonts w:ascii="Cambria Math" w:hAnsi="Cambria Math" w:cs="Times New Roman"/>
              <w:sz w:val="24"/>
              <w:szCs w:val="24"/>
            </w:rPr>
            <m:t>647.66+196.2=</m:t>
          </m:r>
          <m:r>
            <m:rPr>
              <m:sty m:val="bi"/>
            </m:rPr>
            <w:rPr>
              <w:rFonts w:ascii="Cambria Math" w:hAnsi="Cambria Math" w:cs="Times New Roman"/>
              <w:sz w:val="24"/>
              <w:szCs w:val="24"/>
            </w:rPr>
            <m:t>843.86</m:t>
          </m:r>
          <m:r>
            <m:rPr>
              <m:sty m:val="bi"/>
            </m:rPr>
            <w:rPr>
              <w:rFonts w:ascii="Cambria Math" w:hAnsi="Cambria Math" w:cs="Times New Roman"/>
              <w:sz w:val="24"/>
              <w:szCs w:val="24"/>
            </w:rPr>
            <m:t>N</m:t>
          </m:r>
        </m:oMath>
      </m:oMathPara>
    </w:p>
    <w:p w14:paraId="1A279A8D" w14:textId="4D03EB26" w:rsidR="006F7373" w:rsidRDefault="006F7373" w:rsidP="006F7373">
      <w:pPr>
        <w:pStyle w:val="Heading1"/>
        <w:numPr>
          <w:ilvl w:val="0"/>
          <w:numId w:val="2"/>
        </w:numPr>
        <w:rPr>
          <w:rFonts w:ascii="Times New Roman" w:hAnsi="Times New Roman" w:cs="Times New Roman"/>
          <w:b/>
          <w:bCs/>
          <w:color w:val="auto"/>
          <w:sz w:val="28"/>
          <w:szCs w:val="28"/>
        </w:rPr>
      </w:pPr>
      <w:r>
        <w:rPr>
          <w:rFonts w:ascii="Times New Roman" w:hAnsi="Times New Roman" w:cs="Times New Roman"/>
          <w:b/>
          <w:bCs/>
          <w:color w:val="auto"/>
          <w:sz w:val="28"/>
          <w:szCs w:val="28"/>
        </w:rPr>
        <w:t>Applied Loads</w:t>
      </w:r>
    </w:p>
    <w:p w14:paraId="03EC79B6" w14:textId="6267A901" w:rsidR="006F7373" w:rsidRDefault="006F7373" w:rsidP="006F73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A974AA" wp14:editId="39C7C5E3">
            <wp:extent cx="4905375" cy="3257550"/>
            <wp:effectExtent l="0" t="0" r="9525" b="0"/>
            <wp:docPr id="15910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257550"/>
                    </a:xfrm>
                    <a:prstGeom prst="rect">
                      <a:avLst/>
                    </a:prstGeom>
                    <a:noFill/>
                    <a:ln>
                      <a:noFill/>
                    </a:ln>
                  </pic:spPr>
                </pic:pic>
              </a:graphicData>
            </a:graphic>
          </wp:inline>
        </w:drawing>
      </w:r>
    </w:p>
    <w:p w14:paraId="417B41C1" w14:textId="04F3A5E5" w:rsidR="006F7373" w:rsidRDefault="006F7373" w:rsidP="006F73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5A145" wp14:editId="534B25BD">
            <wp:extent cx="3457575" cy="2562225"/>
            <wp:effectExtent l="0" t="0" r="9525" b="9525"/>
            <wp:docPr id="783559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2562225"/>
                    </a:xfrm>
                    <a:prstGeom prst="rect">
                      <a:avLst/>
                    </a:prstGeom>
                    <a:noFill/>
                    <a:ln>
                      <a:noFill/>
                    </a:ln>
                  </pic:spPr>
                </pic:pic>
              </a:graphicData>
            </a:graphic>
          </wp:inline>
        </w:drawing>
      </w:r>
    </w:p>
    <w:p w14:paraId="05F49D87" w14:textId="3AD1DFC6" w:rsidR="006F7373" w:rsidRDefault="006F7373" w:rsidP="006F7373">
      <w:pPr>
        <w:pStyle w:val="ListParagraph"/>
        <w:spacing w:line="360" w:lineRule="auto"/>
        <w:jc w:val="center"/>
        <w:rPr>
          <w:rFonts w:ascii="Times New Roman" w:hAnsi="Times New Roman" w:cs="Times New Roman"/>
          <w:sz w:val="24"/>
          <w:szCs w:val="24"/>
        </w:rPr>
      </w:pPr>
      <w:r w:rsidRPr="00D74969">
        <w:rPr>
          <w:rFonts w:ascii="Times New Roman" w:hAnsi="Times New Roman" w:cs="Times New Roman"/>
          <w:b/>
          <w:bCs/>
          <w:sz w:val="24"/>
          <w:szCs w:val="24"/>
        </w:rPr>
        <w:t>Fig II</w:t>
      </w:r>
      <w:r>
        <w:rPr>
          <w:rFonts w:ascii="Times New Roman" w:hAnsi="Times New Roman" w:cs="Times New Roman"/>
          <w:b/>
          <w:bCs/>
          <w:sz w:val="24"/>
          <w:szCs w:val="24"/>
        </w:rPr>
        <w:t>I</w:t>
      </w:r>
      <w:r>
        <w:rPr>
          <w:rFonts w:ascii="Times New Roman" w:hAnsi="Times New Roman" w:cs="Times New Roman"/>
          <w:sz w:val="24"/>
          <w:szCs w:val="24"/>
        </w:rPr>
        <w:t>: Loads applied on the support.</w:t>
      </w:r>
    </w:p>
    <w:p w14:paraId="370E73EE" w14:textId="41880E92" w:rsidR="006F7373" w:rsidRDefault="006F7373" w:rsidP="006F7373">
      <w:pPr>
        <w:pStyle w:val="Heading1"/>
        <w:numPr>
          <w:ilvl w:val="0"/>
          <w:numId w:val="2"/>
        </w:numP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Analysis of results</w:t>
      </w:r>
    </w:p>
    <w:p w14:paraId="4BE8122D" w14:textId="77777777" w:rsidR="006F7373" w:rsidRDefault="006F7373" w:rsidP="006F7373">
      <w:pPr>
        <w:pStyle w:val="ListParagraph"/>
        <w:spacing w:line="360" w:lineRule="auto"/>
        <w:rPr>
          <w:rFonts w:ascii="Times New Roman" w:hAnsi="Times New Roman" w:cs="Times New Roman"/>
          <w:sz w:val="24"/>
          <w:szCs w:val="24"/>
        </w:rPr>
      </w:pPr>
    </w:p>
    <w:p w14:paraId="210870C5" w14:textId="395A8B9C" w:rsidR="00F97BF8" w:rsidRDefault="00F97BF8" w:rsidP="005E05D7">
      <w:pPr>
        <w:jc w:val="center"/>
        <w:rPr>
          <w:noProof/>
        </w:rPr>
      </w:pPr>
      <w:r>
        <w:rPr>
          <w:noProof/>
        </w:rPr>
        <w:drawing>
          <wp:inline distT="0" distB="0" distL="0" distR="0" wp14:anchorId="6C419120" wp14:editId="2A695FBA">
            <wp:extent cx="3838575" cy="3783868"/>
            <wp:effectExtent l="0" t="0" r="0" b="7620"/>
            <wp:docPr id="929410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962" cy="3786221"/>
                    </a:xfrm>
                    <a:prstGeom prst="rect">
                      <a:avLst/>
                    </a:prstGeom>
                    <a:noFill/>
                    <a:ln>
                      <a:noFill/>
                    </a:ln>
                  </pic:spPr>
                </pic:pic>
              </a:graphicData>
            </a:graphic>
          </wp:inline>
        </w:drawing>
      </w:r>
      <w:r w:rsidR="00250286">
        <w:rPr>
          <w:rFonts w:ascii="Times New Roman" w:hAnsi="Times New Roman" w:cs="Times New Roman"/>
          <w:noProof/>
          <w:sz w:val="24"/>
          <w:szCs w:val="24"/>
        </w:rPr>
        <w:drawing>
          <wp:inline distT="0" distB="0" distL="0" distR="0" wp14:anchorId="0C75C049" wp14:editId="1C5E62E0">
            <wp:extent cx="1562100" cy="2343150"/>
            <wp:effectExtent l="0" t="0" r="0" b="0"/>
            <wp:docPr id="2098478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4928" cy="2347392"/>
                    </a:xfrm>
                    <a:prstGeom prst="rect">
                      <a:avLst/>
                    </a:prstGeom>
                    <a:noFill/>
                    <a:ln>
                      <a:noFill/>
                    </a:ln>
                  </pic:spPr>
                </pic:pic>
              </a:graphicData>
            </a:graphic>
          </wp:inline>
        </w:drawing>
      </w:r>
      <w:r w:rsidR="00250286">
        <w:rPr>
          <w:rFonts w:ascii="Times New Roman" w:hAnsi="Times New Roman" w:cs="Times New Roman"/>
          <w:noProof/>
          <w:sz w:val="24"/>
          <w:szCs w:val="24"/>
          <w:lang w:val="fr-FR"/>
        </w:rPr>
        <w:drawing>
          <wp:inline distT="0" distB="0" distL="0" distR="0" wp14:anchorId="487325E8" wp14:editId="5C267B07">
            <wp:extent cx="1894452" cy="609600"/>
            <wp:effectExtent l="0" t="0" r="0" b="0"/>
            <wp:docPr id="18164536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6837" cy="613585"/>
                    </a:xfrm>
                    <a:prstGeom prst="rect">
                      <a:avLst/>
                    </a:prstGeom>
                    <a:noFill/>
                    <a:ln>
                      <a:noFill/>
                    </a:ln>
                  </pic:spPr>
                </pic:pic>
              </a:graphicData>
            </a:graphic>
          </wp:inline>
        </w:drawing>
      </w:r>
    </w:p>
    <w:p w14:paraId="65BD7AD8" w14:textId="488120D5" w:rsidR="00F97BF8" w:rsidRPr="00626E62" w:rsidRDefault="00F97BF8" w:rsidP="00F97BF8">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ab/>
      </w:r>
      <w:r w:rsidRPr="00626E62">
        <w:rPr>
          <w:rFonts w:ascii="Times New Roman" w:hAnsi="Times New Roman" w:cs="Times New Roman"/>
          <w:b/>
          <w:bCs/>
          <w:sz w:val="24"/>
          <w:szCs w:val="24"/>
        </w:rPr>
        <w:t>Fig. IV</w:t>
      </w:r>
      <w:r w:rsidRPr="00626E62">
        <w:rPr>
          <w:rFonts w:ascii="Times New Roman" w:hAnsi="Times New Roman" w:cs="Times New Roman"/>
          <w:sz w:val="24"/>
          <w:szCs w:val="24"/>
        </w:rPr>
        <w:t>: Von Mises Stress.</w:t>
      </w:r>
    </w:p>
    <w:p w14:paraId="799B0C1C" w14:textId="079E5410" w:rsidR="00F97BF8" w:rsidRDefault="00875332" w:rsidP="00875332">
      <w:pPr>
        <w:tabs>
          <w:tab w:val="left" w:pos="3780"/>
        </w:tabs>
        <w:spacing w:line="360" w:lineRule="auto"/>
        <w:jc w:val="both"/>
        <w:rPr>
          <w:rFonts w:ascii="Times New Roman" w:hAnsi="Times New Roman" w:cs="Times New Roman"/>
          <w:sz w:val="24"/>
          <w:szCs w:val="24"/>
        </w:rPr>
      </w:pPr>
      <w:r w:rsidRPr="00875332">
        <w:rPr>
          <w:rFonts w:ascii="Times New Roman" w:hAnsi="Times New Roman" w:cs="Times New Roman"/>
          <w:sz w:val="24"/>
          <w:szCs w:val="24"/>
        </w:rPr>
        <w:t>The finite element analysis (FEA) of the structural frame indicates that the maximum von Mises stress experienced within the structure is approximately 71.4 MPa, significantly lower than the material’s yield strength of 620 MPa. This results in a high factor of safety of approximately 8.7, confirming that the structure remains well within the elastic range under the given loading conditions.</w:t>
      </w:r>
      <w:r w:rsidRPr="00875332">
        <w:t xml:space="preserve"> </w:t>
      </w:r>
      <w:r w:rsidRPr="00875332">
        <w:rPr>
          <w:rFonts w:ascii="Times New Roman" w:hAnsi="Times New Roman" w:cs="Times New Roman"/>
          <w:sz w:val="24"/>
          <w:szCs w:val="24"/>
        </w:rPr>
        <w:t>The structure is therefore considered mechanically safe</w:t>
      </w:r>
      <w:r>
        <w:rPr>
          <w:rFonts w:ascii="Times New Roman" w:hAnsi="Times New Roman" w:cs="Times New Roman"/>
          <w:sz w:val="24"/>
          <w:szCs w:val="24"/>
        </w:rPr>
        <w:t>.</w:t>
      </w:r>
    </w:p>
    <w:p w14:paraId="685167C4" w14:textId="56C45E11" w:rsidR="00626E62" w:rsidRDefault="00626E62" w:rsidP="00875332">
      <w:pPr>
        <w:tabs>
          <w:tab w:val="left" w:pos="378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20E39B2A" w14:textId="030BD510" w:rsidR="00626E62" w:rsidRPr="00626E62" w:rsidRDefault="00626E62" w:rsidP="00626E62">
      <w:pPr>
        <w:pStyle w:val="ListParagraph"/>
        <w:numPr>
          <w:ilvl w:val="0"/>
          <w:numId w:val="4"/>
        </w:numPr>
        <w:tabs>
          <w:tab w:val="left" w:pos="3780"/>
        </w:tabs>
        <w:spacing w:line="360" w:lineRule="auto"/>
        <w:jc w:val="both"/>
        <w:rPr>
          <w:rFonts w:ascii="Times New Roman" w:hAnsi="Times New Roman" w:cs="Times New Roman"/>
          <w:sz w:val="24"/>
          <w:szCs w:val="24"/>
        </w:rPr>
      </w:pPr>
      <w:r w:rsidRPr="00626E62">
        <w:rPr>
          <w:rFonts w:ascii="Times New Roman" w:hAnsi="Times New Roman" w:cs="Times New Roman"/>
          <w:sz w:val="24"/>
          <w:szCs w:val="24"/>
        </w:rPr>
        <w:t>Crahalios, A. (2015). An analysis of the bicycle-rider interface forces in stationary road cycling (Master’s thesis). University of Colorado, Department of Integrative Physiology. (Original B.S., University of Portland, 2011), pp. 12–15.</w:t>
      </w:r>
    </w:p>
    <w:sectPr w:rsidR="00626E62" w:rsidRPr="00626E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31C8E"/>
    <w:multiLevelType w:val="hybridMultilevel"/>
    <w:tmpl w:val="77B4975C"/>
    <w:lvl w:ilvl="0" w:tplc="019404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97F5133"/>
    <w:multiLevelType w:val="hybridMultilevel"/>
    <w:tmpl w:val="D64E0D54"/>
    <w:lvl w:ilvl="0" w:tplc="C6A2D69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B8D274A"/>
    <w:multiLevelType w:val="hybridMultilevel"/>
    <w:tmpl w:val="293C344C"/>
    <w:lvl w:ilvl="0" w:tplc="CD003874">
      <w:start w:val="1"/>
      <w:numFmt w:val="upp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51B26CA0"/>
    <w:multiLevelType w:val="hybridMultilevel"/>
    <w:tmpl w:val="A9A001D2"/>
    <w:lvl w:ilvl="0" w:tplc="347E463A">
      <w:start w:val="1"/>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24809906">
    <w:abstractNumId w:val="0"/>
  </w:num>
  <w:num w:numId="2" w16cid:durableId="456145499">
    <w:abstractNumId w:val="2"/>
  </w:num>
  <w:num w:numId="3" w16cid:durableId="891035973">
    <w:abstractNumId w:val="3"/>
  </w:num>
  <w:num w:numId="4" w16cid:durableId="723600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1C"/>
    <w:rsid w:val="00117078"/>
    <w:rsid w:val="00250286"/>
    <w:rsid w:val="00293147"/>
    <w:rsid w:val="003F65D6"/>
    <w:rsid w:val="00460CCF"/>
    <w:rsid w:val="005537C8"/>
    <w:rsid w:val="005E05D7"/>
    <w:rsid w:val="00626E62"/>
    <w:rsid w:val="006A0DF4"/>
    <w:rsid w:val="006D55A5"/>
    <w:rsid w:val="006F7373"/>
    <w:rsid w:val="00772C9B"/>
    <w:rsid w:val="00773D8F"/>
    <w:rsid w:val="007E30F5"/>
    <w:rsid w:val="00801257"/>
    <w:rsid w:val="00875332"/>
    <w:rsid w:val="008D55D7"/>
    <w:rsid w:val="00982FE2"/>
    <w:rsid w:val="00995BB4"/>
    <w:rsid w:val="009D7A2A"/>
    <w:rsid w:val="00C72B25"/>
    <w:rsid w:val="00D15C1C"/>
    <w:rsid w:val="00D74969"/>
    <w:rsid w:val="00DB4802"/>
    <w:rsid w:val="00DD40A1"/>
    <w:rsid w:val="00F52726"/>
    <w:rsid w:val="00F97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535A"/>
  <w15:chartTrackingRefBased/>
  <w15:docId w15:val="{2D89817E-7988-4229-A4B0-08F94F17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C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15C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5C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5C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5C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5C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5C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C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C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C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15C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5C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5C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5C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5C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5C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5C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5C1C"/>
    <w:rPr>
      <w:rFonts w:eastAsiaTheme="majorEastAsia" w:cstheme="majorBidi"/>
      <w:color w:val="272727" w:themeColor="text1" w:themeTint="D8"/>
    </w:rPr>
  </w:style>
  <w:style w:type="paragraph" w:styleId="Title">
    <w:name w:val="Title"/>
    <w:basedOn w:val="Normal"/>
    <w:next w:val="Normal"/>
    <w:link w:val="TitleChar"/>
    <w:uiPriority w:val="10"/>
    <w:qFormat/>
    <w:rsid w:val="00D15C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C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C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5C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5C1C"/>
    <w:pPr>
      <w:spacing w:before="160"/>
      <w:jc w:val="center"/>
    </w:pPr>
    <w:rPr>
      <w:i/>
      <w:iCs/>
      <w:color w:val="404040" w:themeColor="text1" w:themeTint="BF"/>
    </w:rPr>
  </w:style>
  <w:style w:type="character" w:customStyle="1" w:styleId="QuoteChar">
    <w:name w:val="Quote Char"/>
    <w:basedOn w:val="DefaultParagraphFont"/>
    <w:link w:val="Quote"/>
    <w:uiPriority w:val="29"/>
    <w:rsid w:val="00D15C1C"/>
    <w:rPr>
      <w:i/>
      <w:iCs/>
      <w:color w:val="404040" w:themeColor="text1" w:themeTint="BF"/>
    </w:rPr>
  </w:style>
  <w:style w:type="paragraph" w:styleId="ListParagraph">
    <w:name w:val="List Paragraph"/>
    <w:basedOn w:val="Normal"/>
    <w:uiPriority w:val="34"/>
    <w:qFormat/>
    <w:rsid w:val="00D15C1C"/>
    <w:pPr>
      <w:ind w:left="720"/>
      <w:contextualSpacing/>
    </w:pPr>
  </w:style>
  <w:style w:type="character" w:styleId="IntenseEmphasis">
    <w:name w:val="Intense Emphasis"/>
    <w:basedOn w:val="DefaultParagraphFont"/>
    <w:uiPriority w:val="21"/>
    <w:qFormat/>
    <w:rsid w:val="00D15C1C"/>
    <w:rPr>
      <w:i/>
      <w:iCs/>
      <w:color w:val="2F5496" w:themeColor="accent1" w:themeShade="BF"/>
    </w:rPr>
  </w:style>
  <w:style w:type="paragraph" w:styleId="IntenseQuote">
    <w:name w:val="Intense Quote"/>
    <w:basedOn w:val="Normal"/>
    <w:next w:val="Normal"/>
    <w:link w:val="IntenseQuoteChar"/>
    <w:uiPriority w:val="30"/>
    <w:qFormat/>
    <w:rsid w:val="00D15C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5C1C"/>
    <w:rPr>
      <w:i/>
      <w:iCs/>
      <w:color w:val="2F5496" w:themeColor="accent1" w:themeShade="BF"/>
    </w:rPr>
  </w:style>
  <w:style w:type="character" w:styleId="IntenseReference">
    <w:name w:val="Intense Reference"/>
    <w:basedOn w:val="DefaultParagraphFont"/>
    <w:uiPriority w:val="32"/>
    <w:qFormat/>
    <w:rsid w:val="00D15C1C"/>
    <w:rPr>
      <w:b/>
      <w:bCs/>
      <w:smallCaps/>
      <w:color w:val="2F5496" w:themeColor="accent1" w:themeShade="BF"/>
      <w:spacing w:val="5"/>
    </w:rPr>
  </w:style>
  <w:style w:type="character" w:styleId="PlaceholderText">
    <w:name w:val="Placeholder Text"/>
    <w:basedOn w:val="DefaultParagraphFont"/>
    <w:uiPriority w:val="99"/>
    <w:semiHidden/>
    <w:rsid w:val="00D74969"/>
    <w:rPr>
      <w:color w:val="666666"/>
    </w:rPr>
  </w:style>
  <w:style w:type="character" w:styleId="Strong">
    <w:name w:val="Strong"/>
    <w:basedOn w:val="DefaultParagraphFont"/>
    <w:uiPriority w:val="22"/>
    <w:qFormat/>
    <w:rsid w:val="006F73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4</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Fortune Donfack</dc:creator>
  <cp:keywords/>
  <dc:description/>
  <cp:lastModifiedBy>Fortune Donfack</cp:lastModifiedBy>
  <cp:revision>6</cp:revision>
  <cp:lastPrinted>2025-08-01T21:28:00Z</cp:lastPrinted>
  <dcterms:created xsi:type="dcterms:W3CDTF">2025-07-23T19:49:00Z</dcterms:created>
  <dcterms:modified xsi:type="dcterms:W3CDTF">2025-08-01T21:29:00Z</dcterms:modified>
</cp:coreProperties>
</file>